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D0" w:rsidRDefault="00C811D0">
      <w:pPr>
        <w:spacing w:after="120" w:line="276" w:lineRule="auto"/>
        <w:jc w:val="both"/>
        <w:rPr>
          <w:rFonts w:ascii="Calibri" w:eastAsia="Calibri" w:hAnsi="Calibri" w:cs="Calibri"/>
        </w:rPr>
      </w:pPr>
    </w:p>
    <w:p w:rsidR="00C811D0" w:rsidRDefault="0058405A">
      <w:pPr>
        <w:spacing w:after="160" w:line="276" w:lineRule="auto"/>
        <w:jc w:val="center"/>
        <w:rPr>
          <w:rFonts w:ascii="Calibri" w:eastAsia="Calibri" w:hAnsi="Calibri" w:cs="Calibri"/>
          <w:b/>
          <w:bCs/>
          <w:sz w:val="26"/>
          <w:szCs w:val="26"/>
        </w:rPr>
      </w:pPr>
      <w:r>
        <w:rPr>
          <w:rFonts w:ascii="Calibri" w:eastAsia="Calibri" w:hAnsi="Calibri" w:cs="Calibri"/>
          <w:b/>
          <w:bCs/>
          <w:sz w:val="28"/>
          <w:szCs w:val="28"/>
        </w:rPr>
        <w:t>Rynek nieruchomości potrzebuje jedności</w:t>
      </w:r>
      <w:r>
        <w:rPr>
          <w:rFonts w:ascii="Calibri" w:eastAsia="Calibri" w:hAnsi="Calibri" w:cs="Calibri"/>
          <w:b/>
          <w:bCs/>
          <w:sz w:val="28"/>
          <w:szCs w:val="28"/>
        </w:rPr>
        <w:br/>
      </w:r>
      <w:r>
        <w:rPr>
          <w:rFonts w:ascii="Calibri" w:eastAsia="Calibri" w:hAnsi="Calibri" w:cs="Calibri"/>
          <w:b/>
          <w:bCs/>
          <w:sz w:val="28"/>
          <w:szCs w:val="28"/>
        </w:rPr>
        <w:t>Trzy pytania do… Szymona Sędka</w:t>
      </w:r>
    </w:p>
    <w:p w:rsidR="00C811D0" w:rsidRDefault="0058405A">
      <w:pPr>
        <w:spacing w:after="120" w:line="276" w:lineRule="auto"/>
        <w:jc w:val="both"/>
        <w:rPr>
          <w:rFonts w:ascii="Calibri" w:eastAsia="Calibri" w:hAnsi="Calibri" w:cs="Calibri"/>
          <w:b/>
          <w:bCs/>
        </w:rPr>
      </w:pPr>
      <w:r>
        <w:rPr>
          <w:rFonts w:ascii="Calibri" w:eastAsia="Calibri" w:hAnsi="Calibri" w:cs="Calibri"/>
          <w:b/>
          <w:bCs/>
        </w:rPr>
        <w:t xml:space="preserve">Przed rynkiem nieruchomości wiele wyzwań i ważne jest, aby przy kolejnych wprowadzanych zmianach słyszalny był głos całego środowiska – mówi Szymon Sędek. Pierwszy prezydent PFRN </w:t>
      </w:r>
      <w:r>
        <w:rPr>
          <w:rFonts w:ascii="Calibri" w:eastAsia="Calibri" w:hAnsi="Calibri" w:cs="Calibri"/>
          <w:b/>
          <w:bCs/>
        </w:rPr>
        <w:t>podsumowuje jubileusz dwudziestolecia organizacji i apeluje o jedność wszystkich funkcjonujących na rynku podmiotów.</w:t>
      </w:r>
    </w:p>
    <w:p w:rsidR="00C811D0" w:rsidRDefault="0058405A">
      <w:pPr>
        <w:spacing w:after="120" w:line="276" w:lineRule="auto"/>
        <w:jc w:val="both"/>
        <w:rPr>
          <w:rFonts w:ascii="Calibri" w:eastAsia="Calibri" w:hAnsi="Calibri" w:cs="Calibri"/>
        </w:rPr>
      </w:pPr>
      <w:r>
        <w:rPr>
          <w:rFonts w:ascii="Calibri" w:eastAsia="Calibri" w:hAnsi="Calibri" w:cs="Calibri"/>
        </w:rPr>
        <w:t>Rozmowa z Szymonem Sędkiem, pierwszym prezydentem Polskiej Federacji Rynku Nieruchomości, prawnikiem, działającym na rynku nieruchomości od</w:t>
      </w:r>
      <w:r>
        <w:rPr>
          <w:rFonts w:ascii="Calibri" w:eastAsia="Calibri" w:hAnsi="Calibri" w:cs="Calibri"/>
        </w:rPr>
        <w:t xml:space="preserve"> początku lat 90. Szymon Sędek zajmuje się obsługą prawną procesów inwestycyjnych i transakcji, doradztwem i szkoleniem podmiotów funkcjonujących w tym sektorze gospodarki.</w:t>
      </w:r>
    </w:p>
    <w:p w:rsidR="00C811D0" w:rsidRDefault="0058405A">
      <w:pPr>
        <w:spacing w:after="120" w:line="276" w:lineRule="auto"/>
        <w:jc w:val="both"/>
        <w:rPr>
          <w:rFonts w:ascii="Calibri" w:eastAsia="Calibri" w:hAnsi="Calibri" w:cs="Calibri"/>
          <w:b/>
          <w:bCs/>
        </w:rPr>
      </w:pPr>
      <w:r>
        <w:rPr>
          <w:rFonts w:ascii="Calibri" w:eastAsia="Calibri" w:hAnsi="Calibri" w:cs="Calibri"/>
          <w:b/>
          <w:bCs/>
        </w:rPr>
        <w:t>W 1995 roku objął Pan funkcję pierwszego prezydenta nowo utworzonej Polskiej Federa</w:t>
      </w:r>
      <w:r>
        <w:rPr>
          <w:rFonts w:ascii="Calibri" w:eastAsia="Calibri" w:hAnsi="Calibri" w:cs="Calibri"/>
          <w:b/>
          <w:bCs/>
        </w:rPr>
        <w:t>cji Rynku Nieruchomości. Jak dziś z perspektywy dwóch dekad ocenia Pan rozwój tego sektora? Jakie były najważniejsze wydarzenia, co definiowało w tym czasie rynek nieruchomości?</w:t>
      </w:r>
    </w:p>
    <w:p w:rsidR="00C811D0" w:rsidRDefault="0058405A">
      <w:pPr>
        <w:spacing w:after="120" w:line="276" w:lineRule="auto"/>
        <w:jc w:val="both"/>
        <w:rPr>
          <w:rFonts w:ascii="Calibri" w:eastAsia="Calibri" w:hAnsi="Calibri" w:cs="Calibri"/>
        </w:rPr>
      </w:pPr>
      <w:r>
        <w:rPr>
          <w:rFonts w:ascii="Calibri" w:eastAsia="Calibri" w:hAnsi="Calibri" w:cs="Calibri"/>
        </w:rPr>
        <w:t>Początkowo tworzyliśmy Polską Federację Pośredników w Obrocie Nieruchomościami</w:t>
      </w:r>
      <w:r>
        <w:rPr>
          <w:rFonts w:ascii="Calibri" w:eastAsia="Calibri" w:hAnsi="Calibri" w:cs="Calibri"/>
        </w:rPr>
        <w:t>, dopiero w 1997 roku zmieniliśmy nazwę na obecną, co także pokazuje zmianę w sposobie myślenia. Działalność na rzecz jednej grupy zawodowej rozszerzyła się na kilka innych, obsługujących rynek nieruchomości. Te dwadzieścia lat to dobrze wykorzystany czas,</w:t>
      </w:r>
      <w:r>
        <w:rPr>
          <w:rFonts w:ascii="Calibri" w:eastAsia="Calibri" w:hAnsi="Calibri" w:cs="Calibri"/>
        </w:rPr>
        <w:t xml:space="preserve"> choć mamy także na swoim koncie kilka utraconych szans. To, czego nie mogliśmy przewidzieć i przed czym nie udało nam się uchronić, to skutki kryzysu na rynku nieruchomości. Co prawda w naszym kraju nie był on bardzo dotkliwy, ale dla naszej grupy zawodow</w:t>
      </w:r>
      <w:r>
        <w:rPr>
          <w:rFonts w:ascii="Calibri" w:eastAsia="Calibri" w:hAnsi="Calibri" w:cs="Calibri"/>
        </w:rPr>
        <w:t>ej odczuwalny. To, co na pewno się udało, choć później na skutek działań polityków zostało zmienione, to współtworzona przez nas ustawa o gospodarce nieruchomościami. I nie mówię tu tylko o zapisach dotyczących licencji dla pośredników czy zarządców nieruc</w:t>
      </w:r>
      <w:r>
        <w:rPr>
          <w:rFonts w:ascii="Calibri" w:eastAsia="Calibri" w:hAnsi="Calibri" w:cs="Calibri"/>
        </w:rPr>
        <w:t>homości. Cała ustawa to było wydarzenie ważne, bo porządkujące pewien obszar prawa, odnoszący się właśnie do rynku nieruchomości. Niestety utrzymanie tych zapisów okazało się być poza naszymi możliwościami. Od początku bardzo dobrze rozwijała się też współ</w:t>
      </w:r>
      <w:r>
        <w:rPr>
          <w:rFonts w:ascii="Calibri" w:eastAsia="Calibri" w:hAnsi="Calibri" w:cs="Calibri"/>
        </w:rPr>
        <w:t>praca PFRN z organizacjami amerykańskimi. Już samo powstawanie stowarzyszeń i organizacji było inspirowane przez ekspertów z USA. Tam rynek nieruchomości jest bardzo ważnym elementem gospodarki. I część tamtejszych rozwiązań udało się zaadaptować na potrze</w:t>
      </w:r>
      <w:r>
        <w:rPr>
          <w:rFonts w:ascii="Calibri" w:eastAsia="Calibri" w:hAnsi="Calibri" w:cs="Calibri"/>
        </w:rPr>
        <w:t xml:space="preserve">by polskiego rynku. </w:t>
      </w:r>
    </w:p>
    <w:p w:rsidR="00C811D0" w:rsidRDefault="0058405A">
      <w:pPr>
        <w:spacing w:after="120" w:line="276" w:lineRule="auto"/>
        <w:jc w:val="both"/>
        <w:rPr>
          <w:rFonts w:ascii="Calibri" w:eastAsia="Calibri" w:hAnsi="Calibri" w:cs="Calibri"/>
          <w:b/>
          <w:bCs/>
        </w:rPr>
      </w:pPr>
      <w:r>
        <w:rPr>
          <w:rFonts w:ascii="Calibri" w:eastAsia="Calibri" w:hAnsi="Calibri" w:cs="Calibri"/>
          <w:b/>
          <w:bCs/>
        </w:rPr>
        <w:t>Przez ostatnie 20 lat rynek nieruchomości bardzo się zmienił. Również tu dużą rolę zaczęły odgrywać nowe technologie…</w:t>
      </w:r>
    </w:p>
    <w:p w:rsidR="00C811D0" w:rsidRDefault="0058405A">
      <w:pPr>
        <w:spacing w:after="120" w:line="276" w:lineRule="auto"/>
        <w:jc w:val="both"/>
        <w:rPr>
          <w:rFonts w:ascii="Calibri" w:eastAsia="Calibri" w:hAnsi="Calibri" w:cs="Calibri"/>
        </w:rPr>
      </w:pPr>
      <w:r>
        <w:rPr>
          <w:rFonts w:ascii="Calibri" w:eastAsia="Calibri" w:hAnsi="Calibri" w:cs="Calibri"/>
        </w:rPr>
        <w:t xml:space="preserve">Zaskakująca dla mnie była szybkość i przyswajalność nowych technologii na potrzeby rynku nieruchomości. Pewne rzeczy </w:t>
      </w:r>
      <w:r>
        <w:rPr>
          <w:rFonts w:ascii="Calibri" w:eastAsia="Calibri" w:hAnsi="Calibri" w:cs="Calibri"/>
        </w:rPr>
        <w:t xml:space="preserve">się jednak nie zmienią, nie da się sprzedać mieszkania czy biura </w:t>
      </w:r>
      <w:r>
        <w:rPr>
          <w:rFonts w:ascii="Calibri" w:eastAsia="Calibri" w:hAnsi="Calibri" w:cs="Calibri"/>
        </w:rPr>
        <w:lastRenderedPageBreak/>
        <w:t>tylko i wyłącznie przez Internet. Trzeba do niego pójść, zobaczyć je, zabrać ze sobą klienta, pokazać mu całość, wytłumaczyć pewne rzeczy. Konieczne jest dobre połączenie tych dwóch sfer: dzi</w:t>
      </w:r>
      <w:r>
        <w:rPr>
          <w:rFonts w:ascii="Calibri" w:eastAsia="Calibri" w:hAnsi="Calibri" w:cs="Calibri"/>
        </w:rPr>
        <w:t xml:space="preserve">ałalności w rzeczywistości i tej wykorzystującej nowe technologie. </w:t>
      </w:r>
    </w:p>
    <w:p w:rsidR="00C811D0" w:rsidRDefault="0058405A">
      <w:pPr>
        <w:spacing w:after="120" w:line="276" w:lineRule="auto"/>
        <w:jc w:val="both"/>
        <w:rPr>
          <w:rFonts w:ascii="Calibri" w:eastAsia="Calibri" w:hAnsi="Calibri" w:cs="Calibri"/>
          <w:b/>
          <w:bCs/>
        </w:rPr>
      </w:pPr>
      <w:r>
        <w:rPr>
          <w:rFonts w:ascii="Calibri" w:eastAsia="Calibri" w:hAnsi="Calibri" w:cs="Calibri"/>
          <w:b/>
          <w:bCs/>
        </w:rPr>
        <w:t xml:space="preserve">Jakie wyzwania stoją dziś przed PFRN? Czy czekają nas poważne zmiany? </w:t>
      </w:r>
    </w:p>
    <w:p w:rsidR="00C811D0" w:rsidRDefault="0058405A">
      <w:pPr>
        <w:spacing w:after="120" w:line="276" w:lineRule="auto"/>
        <w:jc w:val="both"/>
        <w:rPr>
          <w:rFonts w:ascii="Calibri" w:eastAsia="Calibri" w:hAnsi="Calibri" w:cs="Calibri"/>
        </w:rPr>
      </w:pPr>
      <w:r>
        <w:rPr>
          <w:rFonts w:ascii="Calibri" w:eastAsia="Calibri" w:hAnsi="Calibri" w:cs="Calibri"/>
        </w:rPr>
        <w:t>Na pewno konieczny jest dalszy rozwój organizacji. Pierwsze wyzwanie to pokazanie jak można połączyć dwa światy: prac</w:t>
      </w:r>
      <w:r>
        <w:rPr>
          <w:rFonts w:ascii="Calibri" w:eastAsia="Calibri" w:hAnsi="Calibri" w:cs="Calibri"/>
        </w:rPr>
        <w:t>y w rzeczywistości i za pośrednictwem Internetu. Zaprezentowanie pewnych rozwiązań, stworzenie nowych możliwości przyniesie korzyści dla pojedynczych firm, ale też dla funkcjonowania stowarzyszeń, organizacji i całego rynku nieruchomości. Druga sprawa to k</w:t>
      </w:r>
      <w:r>
        <w:rPr>
          <w:rFonts w:ascii="Calibri" w:eastAsia="Calibri" w:hAnsi="Calibri" w:cs="Calibri"/>
        </w:rPr>
        <w:t>onsekwentne dążenie do tego, żeby głos środowiska był słyszalny. Przy deregulacji okazało się, że z tą słyszalnością są jednak problemy. I konieczne jest nie tylko wyrażanie opinii przez pojedynczych pośredników czy zarządców, ale zaangażowanie całego środ</w:t>
      </w:r>
      <w:r>
        <w:rPr>
          <w:rFonts w:ascii="Calibri" w:eastAsia="Calibri" w:hAnsi="Calibri" w:cs="Calibri"/>
        </w:rPr>
        <w:t xml:space="preserve">owiska funkcjonującego na rynku nieruchomości. Potrzeba jedności wszystkich zawodów przy realizacji wspólnych haseł i wspólnych celów. </w:t>
      </w:r>
    </w:p>
    <w:p w:rsidR="00C811D0" w:rsidRDefault="00C811D0">
      <w:pPr>
        <w:spacing w:after="120" w:line="276" w:lineRule="auto"/>
        <w:jc w:val="both"/>
        <w:rPr>
          <w:rFonts w:ascii="Calibri" w:eastAsia="Calibri" w:hAnsi="Calibri" w:cs="Calibri"/>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212"/>
      </w:tblGrid>
      <w:tr w:rsidR="00C811D0">
        <w:tblPrEx>
          <w:tblCellMar>
            <w:top w:w="0" w:type="dxa"/>
            <w:left w:w="0" w:type="dxa"/>
            <w:bottom w:w="0" w:type="dxa"/>
            <w:right w:w="0" w:type="dxa"/>
          </w:tblCellMar>
        </w:tblPrEx>
        <w:trPr>
          <w:trHeight w:val="214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11D0" w:rsidRDefault="0058405A">
            <w:pPr>
              <w:spacing w:after="120" w:line="276" w:lineRule="auto"/>
              <w:rPr>
                <w:rFonts w:ascii="Calibri" w:eastAsia="Calibri" w:hAnsi="Calibri" w:cs="Calibri"/>
                <w:b/>
                <w:bCs/>
              </w:rPr>
            </w:pPr>
            <w:bookmarkStart w:id="0" w:name="_GoBack"/>
            <w:r>
              <w:rPr>
                <w:rFonts w:ascii="Calibri" w:eastAsia="Calibri" w:hAnsi="Calibri" w:cs="Calibri"/>
                <w:b/>
                <w:bCs/>
              </w:rPr>
              <w:t>DOWIEDZ SIĘ WIĘCEJ!</w:t>
            </w:r>
          </w:p>
          <w:p w:rsidR="00C811D0" w:rsidRDefault="0058405A">
            <w:pPr>
              <w:spacing w:after="120" w:line="276" w:lineRule="auto"/>
              <w:jc w:val="both"/>
              <w:rPr>
                <w:rFonts w:ascii="Calibri" w:eastAsia="Calibri" w:hAnsi="Calibri" w:cs="Calibri"/>
              </w:rPr>
            </w:pPr>
            <w:r>
              <w:rPr>
                <w:rFonts w:ascii="Calibri" w:eastAsia="Calibri" w:hAnsi="Calibri" w:cs="Calibri"/>
              </w:rPr>
              <w:t>Więcej na temat początków PFRN, a także zmian na rynku nieruchomości i jego przyszłości można się d</w:t>
            </w:r>
            <w:r>
              <w:rPr>
                <w:rFonts w:ascii="Calibri" w:eastAsia="Calibri" w:hAnsi="Calibri" w:cs="Calibri"/>
              </w:rPr>
              <w:t xml:space="preserve">owiedzieć z wywiadu z Szymonem Sędkiem, przeprowadzonego w trakcie XX Kongresu Polskiej Federacji Rynku Nieruchomości. Rozmowa dostępna jest pod linkiem: </w:t>
            </w:r>
            <w:r>
              <w:rPr>
                <w:rFonts w:ascii="Calibri" w:eastAsia="Calibri" w:hAnsi="Calibri" w:cs="Calibri"/>
                <w:shd w:val="clear" w:color="auto" w:fill="FFFF00"/>
              </w:rPr>
              <w:t>….</w:t>
            </w:r>
          </w:p>
          <w:p w:rsidR="00C811D0" w:rsidRDefault="0058405A">
            <w:pPr>
              <w:spacing w:after="120" w:line="276" w:lineRule="auto"/>
            </w:pPr>
            <w:r>
              <w:rPr>
                <w:rFonts w:ascii="Calibri" w:eastAsia="Calibri" w:hAnsi="Calibri" w:cs="Calibri"/>
              </w:rPr>
              <w:t xml:space="preserve">Zapraszamy! </w:t>
            </w:r>
            <w:bookmarkEnd w:id="0"/>
          </w:p>
        </w:tc>
      </w:tr>
    </w:tbl>
    <w:p w:rsidR="00C811D0" w:rsidRDefault="00C811D0">
      <w:pPr>
        <w:widowControl w:val="0"/>
        <w:spacing w:after="120"/>
        <w:jc w:val="both"/>
        <w:rPr>
          <w:rFonts w:ascii="Calibri" w:eastAsia="Calibri" w:hAnsi="Calibri" w:cs="Calibri"/>
        </w:rPr>
      </w:pPr>
    </w:p>
    <w:p w:rsidR="00C811D0" w:rsidRDefault="00C811D0">
      <w:pPr>
        <w:pStyle w:val="NormalnyWeb"/>
        <w:spacing w:before="0" w:after="0" w:line="276" w:lineRule="auto"/>
        <w:jc w:val="both"/>
        <w:rPr>
          <w:rFonts w:ascii="Calibri" w:eastAsia="Calibri" w:hAnsi="Calibri" w:cs="Calibri"/>
          <w:sz w:val="18"/>
          <w:szCs w:val="18"/>
        </w:rPr>
      </w:pPr>
    </w:p>
    <w:p w:rsidR="00C811D0" w:rsidRDefault="00C811D0">
      <w:pPr>
        <w:pStyle w:val="NormalnyWeb"/>
        <w:spacing w:before="0" w:after="0" w:line="276" w:lineRule="auto"/>
        <w:jc w:val="both"/>
        <w:rPr>
          <w:rFonts w:ascii="Calibri" w:eastAsia="Calibri" w:hAnsi="Calibri" w:cs="Calibri"/>
          <w:sz w:val="18"/>
          <w:szCs w:val="18"/>
        </w:rPr>
      </w:pPr>
    </w:p>
    <w:p w:rsidR="00C811D0" w:rsidRDefault="00C811D0">
      <w:pPr>
        <w:pStyle w:val="NormalnyWeb"/>
        <w:spacing w:before="0" w:after="0" w:line="276" w:lineRule="auto"/>
        <w:jc w:val="both"/>
        <w:rPr>
          <w:rFonts w:ascii="Calibri" w:eastAsia="Calibri" w:hAnsi="Calibri" w:cs="Calibri"/>
          <w:sz w:val="18"/>
          <w:szCs w:val="18"/>
        </w:rPr>
      </w:pPr>
    </w:p>
    <w:p w:rsidR="00C811D0" w:rsidRDefault="00C811D0">
      <w:pPr>
        <w:pStyle w:val="NormalnyWeb"/>
        <w:spacing w:before="0" w:after="0" w:line="276" w:lineRule="auto"/>
        <w:jc w:val="both"/>
        <w:rPr>
          <w:rFonts w:ascii="Calibri" w:eastAsia="Calibri" w:hAnsi="Calibri" w:cs="Calibri"/>
          <w:sz w:val="18"/>
          <w:szCs w:val="18"/>
        </w:rPr>
      </w:pPr>
    </w:p>
    <w:p w:rsidR="00C811D0" w:rsidRDefault="0058405A">
      <w:pPr>
        <w:spacing w:after="120" w:line="276" w:lineRule="auto"/>
        <w:jc w:val="center"/>
        <w:rPr>
          <w:rFonts w:ascii="Calibri" w:eastAsia="Calibri" w:hAnsi="Calibri" w:cs="Calibri"/>
          <w:b/>
          <w:bCs/>
          <w:sz w:val="18"/>
          <w:szCs w:val="18"/>
        </w:rPr>
      </w:pPr>
      <w:r>
        <w:rPr>
          <w:rFonts w:ascii="Calibri" w:eastAsia="Calibri" w:hAnsi="Calibri" w:cs="Calibri"/>
          <w:b/>
          <w:bCs/>
          <w:sz w:val="18"/>
          <w:szCs w:val="18"/>
        </w:rPr>
        <w:t>***</w:t>
      </w:r>
    </w:p>
    <w:p w:rsidR="00C811D0" w:rsidRDefault="0058405A">
      <w:pPr>
        <w:spacing w:after="120" w:line="276" w:lineRule="auto"/>
        <w:jc w:val="both"/>
        <w:rPr>
          <w:rFonts w:ascii="Calibri" w:eastAsia="Calibri" w:hAnsi="Calibri" w:cs="Calibri"/>
          <w:b/>
          <w:bCs/>
          <w:sz w:val="20"/>
          <w:szCs w:val="20"/>
        </w:rPr>
      </w:pPr>
      <w:r>
        <w:rPr>
          <w:rFonts w:ascii="Calibri" w:eastAsia="Calibri" w:hAnsi="Calibri" w:cs="Calibri"/>
          <w:b/>
          <w:bCs/>
          <w:sz w:val="20"/>
          <w:szCs w:val="20"/>
        </w:rPr>
        <w:t>O POLSKIEJ FEDERACJI RYNKU NIERUCHOMOŚCI (PFRN)</w:t>
      </w:r>
    </w:p>
    <w:p w:rsidR="00C811D0" w:rsidRDefault="0058405A">
      <w:pPr>
        <w:spacing w:after="120" w:line="276" w:lineRule="auto"/>
        <w:jc w:val="both"/>
      </w:pPr>
      <w:r>
        <w:rPr>
          <w:rFonts w:ascii="Calibri" w:eastAsia="Calibri" w:hAnsi="Calibri" w:cs="Calibri"/>
          <w:sz w:val="20"/>
          <w:szCs w:val="20"/>
        </w:rPr>
        <w:t xml:space="preserve">Polska Federacja Rynku </w:t>
      </w:r>
      <w:r>
        <w:rPr>
          <w:rFonts w:ascii="Calibri" w:eastAsia="Calibri" w:hAnsi="Calibri" w:cs="Calibri"/>
          <w:sz w:val="20"/>
          <w:szCs w:val="20"/>
        </w:rPr>
        <w:t xml:space="preserve">Nieruchomości (PFRN) z siedzibą w Warszawie </w:t>
      </w:r>
      <w:hyperlink r:id="rId7" w:history="1">
        <w:r>
          <w:rPr>
            <w:rStyle w:val="Hyperlink0"/>
          </w:rPr>
          <w:t>www.pfrn.pl</w:t>
        </w:r>
      </w:hyperlink>
      <w:r>
        <w:rPr>
          <w:rStyle w:val="Brak"/>
          <w:rFonts w:ascii="Calibri" w:eastAsia="Calibri" w:hAnsi="Calibri" w:cs="Calibri"/>
          <w:sz w:val="20"/>
          <w:szCs w:val="20"/>
        </w:rPr>
        <w:t xml:space="preserve"> jest dobrowolnym związkiem samorządnych organizacji posiadających osobowość prawną. Została utworzona w styczniu 1995 roku przez sześć regionalnych stowarzyszeń pośr</w:t>
      </w:r>
      <w:r>
        <w:rPr>
          <w:rStyle w:val="Brak"/>
          <w:rFonts w:ascii="Calibri" w:eastAsia="Calibri" w:hAnsi="Calibri" w:cs="Calibri"/>
          <w:sz w:val="20"/>
          <w:szCs w:val="20"/>
        </w:rPr>
        <w:t>edników w obrocie nieruchomościami. W chwili obecnej PFRN działa na rzecz i w interesie 23 regionalnych stowarzyszeń pośredników oraz zarządców nieruchomości, zrzeszających blisko 3500 osób. Od lutego 2010 roku PFRN jest członkiem Pracodawców Rzeczpospolit</w:t>
      </w:r>
      <w:r>
        <w:rPr>
          <w:rStyle w:val="Brak"/>
          <w:rFonts w:ascii="Calibri" w:eastAsia="Calibri" w:hAnsi="Calibri" w:cs="Calibri"/>
          <w:sz w:val="20"/>
          <w:szCs w:val="20"/>
        </w:rPr>
        <w:t>ej Polskiej.  Od 2004 roku jest pełnoprawnym członkiem Europejskiej Rady Nieruchomości – CEPI (</w:t>
      </w:r>
      <w:proofErr w:type="spellStart"/>
      <w:r>
        <w:rPr>
          <w:rStyle w:val="Brak"/>
          <w:rFonts w:ascii="Calibri" w:eastAsia="Calibri" w:hAnsi="Calibri" w:cs="Calibri"/>
          <w:sz w:val="20"/>
          <w:szCs w:val="20"/>
        </w:rPr>
        <w:t>Conseil</w:t>
      </w:r>
      <w:proofErr w:type="spellEnd"/>
      <w:r>
        <w:rPr>
          <w:rStyle w:val="Brak"/>
          <w:rFonts w:ascii="Calibri" w:eastAsia="Calibri" w:hAnsi="Calibri" w:cs="Calibri"/>
          <w:sz w:val="20"/>
          <w:szCs w:val="20"/>
        </w:rPr>
        <w:t xml:space="preserve"> </w:t>
      </w:r>
      <w:proofErr w:type="spellStart"/>
      <w:r>
        <w:rPr>
          <w:rStyle w:val="Brak"/>
          <w:rFonts w:ascii="Calibri" w:eastAsia="Calibri" w:hAnsi="Calibri" w:cs="Calibri"/>
          <w:sz w:val="20"/>
          <w:szCs w:val="20"/>
        </w:rPr>
        <w:t>Européen</w:t>
      </w:r>
      <w:proofErr w:type="spellEnd"/>
      <w:r>
        <w:rPr>
          <w:rStyle w:val="Brak"/>
          <w:rFonts w:ascii="Calibri" w:eastAsia="Calibri" w:hAnsi="Calibri" w:cs="Calibri"/>
          <w:sz w:val="20"/>
          <w:szCs w:val="20"/>
        </w:rPr>
        <w:t xml:space="preserve"> des </w:t>
      </w:r>
      <w:proofErr w:type="spellStart"/>
      <w:r>
        <w:rPr>
          <w:rStyle w:val="Brak"/>
          <w:rFonts w:ascii="Calibri" w:eastAsia="Calibri" w:hAnsi="Calibri" w:cs="Calibri"/>
          <w:sz w:val="20"/>
          <w:szCs w:val="20"/>
        </w:rPr>
        <w:t>Professions</w:t>
      </w:r>
      <w:proofErr w:type="spellEnd"/>
      <w:r>
        <w:rPr>
          <w:rStyle w:val="Brak"/>
          <w:rFonts w:ascii="Calibri" w:eastAsia="Calibri" w:hAnsi="Calibri" w:cs="Calibri"/>
          <w:sz w:val="20"/>
          <w:szCs w:val="20"/>
        </w:rPr>
        <w:t xml:space="preserve"> </w:t>
      </w:r>
      <w:proofErr w:type="spellStart"/>
      <w:r>
        <w:rPr>
          <w:rStyle w:val="Brak"/>
          <w:rFonts w:ascii="Calibri" w:eastAsia="Calibri" w:hAnsi="Calibri" w:cs="Calibri"/>
          <w:sz w:val="20"/>
          <w:szCs w:val="20"/>
        </w:rPr>
        <w:t>Immobilieres</w:t>
      </w:r>
      <w:proofErr w:type="spellEnd"/>
      <w:r>
        <w:rPr>
          <w:rStyle w:val="Brak"/>
          <w:rFonts w:ascii="Calibri" w:eastAsia="Calibri" w:hAnsi="Calibri" w:cs="Calibri"/>
          <w:sz w:val="20"/>
          <w:szCs w:val="20"/>
        </w:rPr>
        <w:t>) z siedzibą w Brukseli. W grudniu 2013 roku uruchomiła Centralny Rejestr Pośredników i Zarządców Nieruchomości, w k</w:t>
      </w:r>
      <w:r>
        <w:rPr>
          <w:rStyle w:val="Brak"/>
          <w:rFonts w:ascii="Calibri" w:eastAsia="Calibri" w:hAnsi="Calibri" w:cs="Calibri"/>
          <w:sz w:val="20"/>
          <w:szCs w:val="20"/>
        </w:rPr>
        <w:t xml:space="preserve">tórym prezentowane są profile zawodowe osób posiadających licencję PFRN. Rejestr dostępny jest dla klientów pod adresem: </w:t>
      </w:r>
      <w:hyperlink r:id="rId8" w:history="1">
        <w:r>
          <w:rPr>
            <w:rStyle w:val="Hyperlink0"/>
          </w:rPr>
          <w:t>http://rejestr.pfrn.pl</w:t>
        </w:r>
      </w:hyperlink>
      <w:r>
        <w:rPr>
          <w:rStyle w:val="Brak"/>
          <w:rFonts w:ascii="Calibri" w:eastAsia="Calibri" w:hAnsi="Calibri" w:cs="Calibri"/>
          <w:sz w:val="20"/>
          <w:szCs w:val="20"/>
        </w:rPr>
        <w:t xml:space="preserve"> </w:t>
      </w:r>
    </w:p>
    <w:sectPr w:rsidR="00C811D0">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05A" w:rsidRDefault="0058405A">
      <w:r>
        <w:separator/>
      </w:r>
    </w:p>
  </w:endnote>
  <w:endnote w:type="continuationSeparator" w:id="0">
    <w:p w:rsidR="0058405A" w:rsidRDefault="0058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D0" w:rsidRDefault="0058405A">
    <w:pPr>
      <w:pStyle w:val="Stopka"/>
      <w:pBdr>
        <w:top w:val="single" w:sz="4" w:space="0" w:color="000000"/>
      </w:pBdr>
      <w:tabs>
        <w:tab w:val="clear" w:pos="9072"/>
        <w:tab w:val="right" w:pos="9046"/>
      </w:tabs>
      <w:jc w:val="center"/>
    </w:pPr>
    <w:r>
      <w:rPr>
        <w:rFonts w:ascii="Calibri" w:eastAsia="Calibri" w:hAnsi="Calibri" w:cs="Calibri"/>
        <w:sz w:val="22"/>
        <w:szCs w:val="22"/>
      </w:rPr>
      <w:t>PFRN, ul. Świętokrzyska 36/8, 00-116 Warszawa, www.pfrn.pl, rejestr.pfrn.pl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05A" w:rsidRDefault="0058405A">
      <w:r>
        <w:separator/>
      </w:r>
    </w:p>
  </w:footnote>
  <w:footnote w:type="continuationSeparator" w:id="0">
    <w:p w:rsidR="0058405A" w:rsidRDefault="00584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D0" w:rsidRDefault="0058405A">
    <w:pPr>
      <w:pStyle w:val="Nagwek"/>
      <w:tabs>
        <w:tab w:val="clear" w:pos="9072"/>
        <w:tab w:val="right" w:pos="9046"/>
      </w:tabs>
      <w:jc w:val="center"/>
    </w:pPr>
    <w:r>
      <w:rPr>
        <w:noProof/>
      </w:rPr>
      <w:drawing>
        <wp:inline distT="0" distB="0" distL="0" distR="0">
          <wp:extent cx="4093486" cy="60021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FRN.jpg"/>
                  <pic:cNvPicPr>
                    <a:picLocks noChangeAspect="1"/>
                  </pic:cNvPicPr>
                </pic:nvPicPr>
                <pic:blipFill>
                  <a:blip r:embed="rId1">
                    <a:extLst/>
                  </a:blip>
                  <a:stretch>
                    <a:fillRect/>
                  </a:stretch>
                </pic:blipFill>
                <pic:spPr>
                  <a:xfrm>
                    <a:off x="0" y="0"/>
                    <a:ext cx="4093486" cy="600214"/>
                  </a:xfrm>
                  <a:prstGeom prst="rect">
                    <a:avLst/>
                  </a:prstGeom>
                  <a:ln w="12700" cap="flat">
                    <a:noFill/>
                    <a:miter lim="400000"/>
                  </a:ln>
                  <a:effectLst/>
                </pic:spPr>
              </pic:pic>
            </a:graphicData>
          </a:graphic>
        </wp:inline>
      </w:drawing>
    </w:r>
  </w:p>
  <w:p w:rsidR="00C811D0" w:rsidRDefault="00C811D0">
    <w:pPr>
      <w:pStyle w:val="Nagwek"/>
      <w:tabs>
        <w:tab w:val="clear" w:pos="9072"/>
        <w:tab w:val="right" w:pos="9046"/>
      </w:tabs>
      <w:jc w:val="right"/>
      <w:rPr>
        <w:rFonts w:ascii="Calibri" w:eastAsia="Calibri" w:hAnsi="Calibri" w:cs="Calibri"/>
        <w:sz w:val="22"/>
        <w:szCs w:val="22"/>
      </w:rPr>
    </w:pPr>
  </w:p>
  <w:p w:rsidR="00C811D0" w:rsidRDefault="0058405A">
    <w:pPr>
      <w:pStyle w:val="Nagwek"/>
      <w:pBdr>
        <w:bottom w:val="single" w:sz="4" w:space="0" w:color="000000"/>
      </w:pBdr>
      <w:tabs>
        <w:tab w:val="clear" w:pos="9072"/>
        <w:tab w:val="right" w:pos="9046"/>
      </w:tabs>
      <w:jc w:val="right"/>
    </w:pPr>
    <w:r>
      <w:rPr>
        <w:rFonts w:ascii="Calibri" w:eastAsia="Calibri" w:hAnsi="Calibri" w:cs="Calibri"/>
        <w:sz w:val="22"/>
        <w:szCs w:val="22"/>
      </w:rPr>
      <w:t>9 grudnia 2015 roku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811D0"/>
    <w:rsid w:val="0058405A"/>
    <w:rsid w:val="00C811D0"/>
    <w:rsid w:val="00E97A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rFonts w:eastAsia="Times New Roman"/>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paragraph" w:styleId="NormalnyWeb">
    <w:name w:val="Normal (Web)"/>
    <w:pPr>
      <w:spacing w:before="100" w:after="100"/>
    </w:pPr>
    <w:rPr>
      <w:rFonts w:eastAsia="Times New Roman"/>
      <w:color w:val="000000"/>
      <w:sz w:val="24"/>
      <w:szCs w:val="24"/>
      <w:u w:color="000000"/>
    </w:rPr>
  </w:style>
  <w:style w:type="character" w:customStyle="1" w:styleId="Brak">
    <w:name w:val="Brak"/>
  </w:style>
  <w:style w:type="character" w:customStyle="1" w:styleId="Hyperlink0">
    <w:name w:val="Hyperlink.0"/>
    <w:basedOn w:val="Brak"/>
    <w:rPr>
      <w:rFonts w:ascii="Calibri" w:eastAsia="Calibri" w:hAnsi="Calibri" w:cs="Calibri"/>
      <w:color w:val="0000FF"/>
      <w:sz w:val="20"/>
      <w:szCs w:val="20"/>
      <w:u w:val="single" w:color="0000FF"/>
    </w:rPr>
  </w:style>
  <w:style w:type="paragraph" w:styleId="Tekstdymka">
    <w:name w:val="Balloon Text"/>
    <w:basedOn w:val="Normalny"/>
    <w:link w:val="TekstdymkaZnak"/>
    <w:uiPriority w:val="99"/>
    <w:semiHidden/>
    <w:unhideWhenUsed/>
    <w:rsid w:val="00E97A5E"/>
    <w:rPr>
      <w:rFonts w:ascii="Tahoma" w:hAnsi="Tahoma" w:cs="Tahoma"/>
      <w:sz w:val="16"/>
      <w:szCs w:val="16"/>
    </w:rPr>
  </w:style>
  <w:style w:type="character" w:customStyle="1" w:styleId="TekstdymkaZnak">
    <w:name w:val="Tekst dymka Znak"/>
    <w:basedOn w:val="Domylnaczcionkaakapitu"/>
    <w:link w:val="Tekstdymka"/>
    <w:uiPriority w:val="99"/>
    <w:semiHidden/>
    <w:rsid w:val="00E97A5E"/>
    <w:rPr>
      <w:rFonts w:ascii="Tahoma" w:eastAsia="Times New Roman"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rFonts w:eastAsia="Times New Roman"/>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paragraph" w:styleId="Stopka">
    <w:name w:val="footer"/>
    <w:pPr>
      <w:tabs>
        <w:tab w:val="center" w:pos="4536"/>
        <w:tab w:val="right" w:pos="9072"/>
      </w:tabs>
    </w:pPr>
    <w:rPr>
      <w:rFonts w:cs="Arial Unicode MS"/>
      <w:color w:val="000000"/>
      <w:sz w:val="24"/>
      <w:szCs w:val="24"/>
      <w:u w:color="000000"/>
    </w:rPr>
  </w:style>
  <w:style w:type="paragraph" w:styleId="NormalnyWeb">
    <w:name w:val="Normal (Web)"/>
    <w:pPr>
      <w:spacing w:before="100" w:after="100"/>
    </w:pPr>
    <w:rPr>
      <w:rFonts w:eastAsia="Times New Roman"/>
      <w:color w:val="000000"/>
      <w:sz w:val="24"/>
      <w:szCs w:val="24"/>
      <w:u w:color="000000"/>
    </w:rPr>
  </w:style>
  <w:style w:type="character" w:customStyle="1" w:styleId="Brak">
    <w:name w:val="Brak"/>
  </w:style>
  <w:style w:type="character" w:customStyle="1" w:styleId="Hyperlink0">
    <w:name w:val="Hyperlink.0"/>
    <w:basedOn w:val="Brak"/>
    <w:rPr>
      <w:rFonts w:ascii="Calibri" w:eastAsia="Calibri" w:hAnsi="Calibri" w:cs="Calibri"/>
      <w:color w:val="0000FF"/>
      <w:sz w:val="20"/>
      <w:szCs w:val="20"/>
      <w:u w:val="single" w:color="0000FF"/>
    </w:rPr>
  </w:style>
  <w:style w:type="paragraph" w:styleId="Tekstdymka">
    <w:name w:val="Balloon Text"/>
    <w:basedOn w:val="Normalny"/>
    <w:link w:val="TekstdymkaZnak"/>
    <w:uiPriority w:val="99"/>
    <w:semiHidden/>
    <w:unhideWhenUsed/>
    <w:rsid w:val="00E97A5E"/>
    <w:rPr>
      <w:rFonts w:ascii="Tahoma" w:hAnsi="Tahoma" w:cs="Tahoma"/>
      <w:sz w:val="16"/>
      <w:szCs w:val="16"/>
    </w:rPr>
  </w:style>
  <w:style w:type="character" w:customStyle="1" w:styleId="TekstdymkaZnak">
    <w:name w:val="Tekst dymka Znak"/>
    <w:basedOn w:val="Domylnaczcionkaakapitu"/>
    <w:link w:val="Tekstdymka"/>
    <w:uiPriority w:val="99"/>
    <w:semiHidden/>
    <w:rsid w:val="00E97A5E"/>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ejestr.pfrn.pl" TargetMode="External"/><Relationship Id="rId3" Type="http://schemas.openxmlformats.org/officeDocument/2006/relationships/settings" Target="settings.xml"/><Relationship Id="rId7" Type="http://schemas.openxmlformats.org/officeDocument/2006/relationships/hyperlink" Target="http://www.pfrn.p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4318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Ola</cp:lastModifiedBy>
  <cp:revision>2</cp:revision>
  <dcterms:created xsi:type="dcterms:W3CDTF">2015-12-09T12:42:00Z</dcterms:created>
  <dcterms:modified xsi:type="dcterms:W3CDTF">2015-12-09T12:42:00Z</dcterms:modified>
</cp:coreProperties>
</file>